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附件1</w:t>
      </w:r>
    </w:p>
    <w:p>
      <w:pPr>
        <w:pStyle w:val="2"/>
        <w:spacing w:before="0" w:after="0" w:line="560" w:lineRule="exact"/>
        <w:textAlignment w:val="baseline"/>
        <w:rPr>
          <w:rFonts w:hint="default" w:ascii="黑体" w:hAnsi="黑体" w:eastAsia="黑体"/>
          <w:b w:val="0"/>
          <w:kern w:val="28"/>
          <w:sz w:val="44"/>
        </w:rPr>
      </w:pPr>
      <w:bookmarkStart w:id="4" w:name="_GoBack"/>
      <w:bookmarkStart w:id="0" w:name="_Toc474504082"/>
      <w:bookmarkStart w:id="1" w:name="_Toc476144898"/>
      <w:r>
        <w:rPr>
          <w:rFonts w:ascii="黑体" w:hAnsi="黑体" w:eastAsia="黑体"/>
          <w:b w:val="0"/>
          <w:kern w:val="28"/>
          <w:sz w:val="44"/>
        </w:rPr>
        <w:t>参赛人员技能要求</w:t>
      </w:r>
      <w:bookmarkEnd w:id="0"/>
      <w:bookmarkEnd w:id="1"/>
    </w:p>
    <w:bookmarkEnd w:id="4"/>
    <w:p>
      <w:pPr>
        <w:spacing w:line="560" w:lineRule="exact"/>
        <w:ind w:firstLine="643" w:firstLineChars="200"/>
        <w:textAlignment w:val="baseline"/>
        <w:rPr>
          <w:rFonts w:ascii="黑体" w:hAnsi="黑体" w:eastAsia="黑体"/>
          <w:b/>
          <w:color w:val="000000"/>
        </w:rPr>
      </w:pPr>
      <w:bookmarkStart w:id="2" w:name="_Toc476144899"/>
      <w:r>
        <w:rPr>
          <w:rFonts w:hint="eastAsia" w:ascii="黑体" w:hAnsi="黑体" w:eastAsia="黑体"/>
          <w:b/>
          <w:color w:val="000000"/>
        </w:rPr>
        <w:t>1、基础技能要求</w:t>
      </w:r>
      <w:bookmarkEnd w:id="2"/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(1)掌握基本的网络安全攻防技术，如SQL注入、跨站脚本攻击、脚本木马上传和木马检测、弱口令等基本攻防技术。</w:t>
      </w:r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(2)熟悉Web安全漏洞原理及测试方法，掌握常见Web漏洞发现与利用方法。</w:t>
      </w:r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(3)掌握常见漏洞扫描和暴力破解等工具的使用方法，如SQLMap、BurpSuite等。</w:t>
      </w:r>
    </w:p>
    <w:p>
      <w:pPr>
        <w:spacing w:line="560" w:lineRule="exact"/>
        <w:ind w:firstLine="643" w:firstLineChars="200"/>
        <w:textAlignment w:val="baseline"/>
        <w:rPr>
          <w:rFonts w:ascii="黑体" w:hAnsi="黑体" w:eastAsia="黑体"/>
          <w:b/>
          <w:color w:val="000000"/>
        </w:rPr>
      </w:pPr>
      <w:bookmarkStart w:id="3" w:name="_Toc476144900"/>
      <w:r>
        <w:rPr>
          <w:rFonts w:hint="eastAsia" w:ascii="黑体" w:hAnsi="黑体" w:eastAsia="黑体"/>
          <w:b/>
          <w:color w:val="000000"/>
        </w:rPr>
        <w:t>2、高级技能要求</w:t>
      </w:r>
      <w:bookmarkEnd w:id="3"/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(1)了解二进制逆向分析原理，具有反汇编和逆向分析的能力。</w:t>
      </w:r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(2)了解信息加解密原理，具有对信息的密码分析能力。</w:t>
      </w:r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(3)掌握日志分析基本技巧，熟悉调查取证基本要求。</w:t>
      </w:r>
    </w:p>
    <w:p>
      <w:pPr>
        <w:spacing w:line="560" w:lineRule="exact"/>
        <w:ind w:firstLine="640" w:firstLineChars="200"/>
        <w:textAlignment w:val="baseline"/>
        <w:rPr>
          <w:rFonts w:hint="eastAsia" w:ascii="华文仿宋" w:hAnsi="华文仿宋" w:eastAsia="华文仿宋"/>
          <w:color w:val="000000"/>
        </w:rPr>
      </w:pPr>
      <w:r>
        <w:rPr>
          <w:rFonts w:hint="eastAsia" w:ascii="华文仿宋" w:hAnsi="华文仿宋" w:eastAsia="华文仿宋"/>
          <w:color w:val="000000"/>
        </w:rPr>
        <w:t>(4)掌握常见主机系统的加固技术和方法及数据库安全技术。</w:t>
      </w:r>
    </w:p>
    <w:p>
      <w:pPr>
        <w:spacing w:line="560" w:lineRule="exact"/>
        <w:ind w:firstLine="640" w:firstLineChars="200"/>
        <w:textAlignment w:val="baseline"/>
        <w:rPr>
          <w:rFonts w:hint="eastAsia" w:ascii="华文仿宋" w:hAnsi="华文仿宋" w:eastAsia="华文仿宋"/>
          <w:color w:val="000000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华文仿宋" w:hAnsi="华文仿宋" w:eastAsia="华文仿宋"/>
          <w:color w:val="000000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华文仿宋" w:hAnsi="华文仿宋" w:eastAsia="华文仿宋"/>
          <w:color w:val="000000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华文仿宋" w:hAnsi="华文仿宋" w:eastAsia="华文仿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77BDA"/>
    <w:rsid w:val="40C77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hint="eastAsia" w:ascii="宋体" w:hAnsi="宋体" w:eastAsia="宋体" w:cstheme="minorBidi"/>
      <w:b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2017-06-06T02:10:00Z</dcterms:created>
  <dc:creator>Administrator</dc:creator>
  <cp:lastModifiedBy>Administrator</cp:lastModifiedBy>
  <dcterms:modified xsi:type="dcterms:W3CDTF">2017-06-06T02:10:20Z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