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97" w:rightChars="189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11"/>
        <w:spacing w:line="560" w:lineRule="exact"/>
        <w:ind w:right="597" w:rightChars="189" w:firstLine="0" w:firstLineChars="0"/>
        <w:jc w:val="center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2023年（第三届）浙江能源数据创新应用大赛成果文档模版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Style w:val="12"/>
          <w:rFonts w:ascii="仿宋_GB2312" w:hAnsi="仿宋_GB2312" w:eastAsia="仿宋_GB2312" w:cs="仿宋_GB2312"/>
          <w:kern w:val="0"/>
        </w:rPr>
      </w:pPr>
      <w:r>
        <w:rPr>
          <w:rStyle w:val="12"/>
          <w:rFonts w:hint="eastAsia" w:ascii="黑体" w:hAnsi="黑体" w:eastAsia="黑体" w:cs="仿宋_GB2312"/>
          <w:kern w:val="0"/>
          <w:sz w:val="44"/>
        </w:rPr>
        <w:t>成果名称</w:t>
      </w:r>
      <w:r>
        <w:rPr>
          <w:rStyle w:val="12"/>
          <w:rFonts w:hint="eastAsia" w:ascii="仿宋_GB2312" w:hAnsi="仿宋_GB2312" w:eastAsia="仿宋_GB2312" w:cs="仿宋_GB2312"/>
          <w:kern w:val="0"/>
        </w:rPr>
        <w:t>（黑体、二号字体、</w:t>
      </w:r>
      <w:r>
        <w:rPr>
          <w:rStyle w:val="12"/>
          <w:rFonts w:ascii="仿宋_GB2312" w:hAnsi="仿宋_GB2312" w:eastAsia="仿宋_GB2312" w:cs="仿宋_GB2312"/>
          <w:kern w:val="0"/>
        </w:rPr>
        <w:t>加粗</w:t>
      </w:r>
      <w:r>
        <w:rPr>
          <w:rStyle w:val="12"/>
          <w:rFonts w:hint="eastAsia" w:ascii="仿宋_GB2312" w:hAnsi="仿宋_GB2312" w:eastAsia="仿宋_GB2312" w:cs="仿宋_GB2312"/>
          <w:kern w:val="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after="156" w:line="480" w:lineRule="exact"/>
        <w:ind w:right="0" w:rightChars="0"/>
        <w:jc w:val="center"/>
        <w:textAlignment w:val="auto"/>
        <w:outlineLvl w:val="9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单位、姓名（仿宋、五号）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textAlignment w:val="auto"/>
        <w:rPr>
          <w:rFonts w:ascii="仿宋_GB2312" w:hAnsi="仿宋_GB2312" w:eastAsia="仿宋_GB2312" w:cs="仿宋_GB2312"/>
          <w:bCs/>
          <w:kern w:val="0"/>
          <w:sz w:val="24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1"/>
        </w:rPr>
        <w:t>【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1"/>
        </w:rPr>
        <w:t>摘要</w:t>
      </w:r>
      <w:r>
        <w:rPr>
          <w:rFonts w:hint="eastAsia" w:ascii="仿宋_GB2312" w:hAnsi="仿宋_GB2312" w:eastAsia="仿宋_GB2312" w:cs="仿宋_GB2312"/>
          <w:kern w:val="0"/>
          <w:sz w:val="24"/>
          <w:szCs w:val="21"/>
        </w:rPr>
        <w:t>】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（仿宋、小四、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行距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24磅）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8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 w:val="0"/>
          <w:szCs w:val="24"/>
        </w:rPr>
        <w:t>【关键词】</w:t>
      </w:r>
      <w:r>
        <w:rPr>
          <w:rFonts w:hint="eastAsia" w:ascii="仿宋_GB2312" w:hAnsi="仿宋_GB2312" w:eastAsia="仿宋_GB2312" w:cs="仿宋_GB2312"/>
          <w:b w:val="0"/>
        </w:rPr>
        <w:t>（字体仿宋、小四、</w:t>
      </w:r>
      <w:r>
        <w:rPr>
          <w:rFonts w:hint="eastAsia" w:ascii="仿宋_GB2312" w:hAnsi="仿宋_GB2312" w:eastAsia="仿宋_GB2312" w:cs="仿宋_GB2312"/>
          <w:b w:val="0"/>
          <w:bCs w:val="0"/>
          <w:szCs w:val="21"/>
        </w:rPr>
        <w:t>加粗</w:t>
      </w:r>
      <w:r>
        <w:rPr>
          <w:rFonts w:hint="eastAsia" w:ascii="仿宋_GB2312" w:hAnsi="仿宋_GB2312" w:eastAsia="仿宋_GB2312" w:cs="仿宋_GB2312"/>
          <w:b w:val="0"/>
        </w:rPr>
        <w:t>，不少于3个）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textAlignment w:val="auto"/>
        <w:rPr>
          <w:rFonts w:ascii="仿宋" w:hAnsi="仿宋" w:eastAsia="仿宋" w:cs="楷体"/>
          <w:b/>
          <w:color w:val="000000"/>
          <w:kern w:val="0"/>
          <w:sz w:val="24"/>
        </w:rPr>
      </w:pPr>
      <w:r>
        <w:rPr>
          <w:rFonts w:hint="eastAsia" w:ascii="仿宋" w:hAnsi="仿宋" w:eastAsia="仿宋" w:cs="楷体"/>
          <w:b/>
          <w:color w:val="000000"/>
          <w:kern w:val="0"/>
          <w:sz w:val="24"/>
        </w:rPr>
        <w:t>【业务背景】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（仿宋、小四、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行距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24磅）（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  <w:lang w:eastAsia="zh-CN"/>
        </w:rPr>
        <w:t>包含问题的提出、解决思路等。）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textAlignment w:val="auto"/>
        <w:rPr>
          <w:rFonts w:ascii="仿宋_GB2312" w:hAnsi="仿宋_GB2312" w:eastAsia="仿宋_GB2312" w:cs="仿宋_GB2312"/>
          <w:bCs/>
          <w:kern w:val="0"/>
          <w:sz w:val="24"/>
          <w:szCs w:val="21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【数据</w:t>
      </w:r>
      <w:r>
        <w:rPr>
          <w:rFonts w:ascii="仿宋_GB2312" w:hAnsi="仿宋_GB2312" w:eastAsia="仿宋_GB2312" w:cs="仿宋_GB2312"/>
          <w:b/>
          <w:kern w:val="0"/>
          <w:sz w:val="24"/>
          <w:szCs w:val="24"/>
        </w:rPr>
        <w:t>概述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】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（仿宋、小四、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行距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24磅）（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  <w:lang w:eastAsia="zh-CN"/>
        </w:rPr>
        <w:t>包含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数据来源、类型、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维度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、预处理过程等。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）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Cs w:val="24"/>
        </w:rPr>
        <w:t>【</w:t>
      </w:r>
      <w:r>
        <w:rPr>
          <w:rFonts w:hint="eastAsia" w:ascii="仿宋_GB2312" w:hAnsi="仿宋_GB2312" w:eastAsia="仿宋_GB2312" w:cs="仿宋_GB2312"/>
          <w:bCs w:val="0"/>
          <w:szCs w:val="24"/>
        </w:rPr>
        <w:t>算法及</w:t>
      </w:r>
      <w:r>
        <w:rPr>
          <w:rFonts w:ascii="仿宋_GB2312" w:hAnsi="仿宋_GB2312" w:eastAsia="仿宋_GB2312" w:cs="仿宋_GB2312"/>
          <w:bCs w:val="0"/>
          <w:szCs w:val="24"/>
        </w:rPr>
        <w:t>应用</w:t>
      </w:r>
      <w:r>
        <w:rPr>
          <w:rFonts w:hint="eastAsia" w:ascii="仿宋_GB2312" w:hAnsi="仿宋_GB2312" w:eastAsia="仿宋_GB2312" w:cs="仿宋_GB2312"/>
          <w:b w:val="0"/>
          <w:bCs w:val="0"/>
          <w:szCs w:val="24"/>
        </w:rPr>
        <w:t>】</w:t>
      </w:r>
      <w:r>
        <w:rPr>
          <w:rFonts w:hint="eastAsia" w:ascii="仿宋_GB2312" w:hAnsi="仿宋_GB2312" w:eastAsia="仿宋_GB2312" w:cs="仿宋_GB2312"/>
          <w:b w:val="0"/>
          <w:bCs w:val="0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Cs w:val="24"/>
          <w:lang w:val="en-US" w:eastAsia="zh-CN"/>
        </w:rPr>
        <w:t>包含算法和应用点的介绍、模型构建和优化过程、最终结果或核心结论等</w:t>
      </w:r>
      <w:r>
        <w:rPr>
          <w:rFonts w:hint="eastAsia" w:ascii="仿宋_GB2312" w:hAnsi="仿宋_GB2312" w:eastAsia="仿宋_GB2312" w:cs="仿宋_GB2312"/>
          <w:b w:val="0"/>
          <w:bCs w:val="0"/>
          <w:szCs w:val="24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118" w:firstLineChars="50"/>
        <w:textAlignment w:val="auto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黑体" w:hAnsi="黑体" w:eastAsia="黑体" w:cs="仿宋_GB2312"/>
          <w:bCs/>
          <w:kern w:val="0"/>
          <w:sz w:val="24"/>
          <w:szCs w:val="24"/>
        </w:rPr>
        <w:t>1.</w:t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仿宋_GB2312"/>
          <w:bCs/>
          <w:kern w:val="0"/>
          <w:sz w:val="24"/>
          <w:szCs w:val="24"/>
        </w:rPr>
        <w:t>小标题（黑体、小四）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118" w:firstLineChars="50"/>
        <w:textAlignment w:val="auto"/>
        <w:rPr>
          <w:rFonts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1.1……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（仿宋、小四、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行距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24磅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158" w:firstLineChars="50"/>
        <w:jc w:val="center"/>
        <w:textAlignment w:val="auto"/>
        <w:rPr>
          <w:rFonts w:ascii="仿宋_GB2312" w:hAnsi="仿宋_GB2312" w:eastAsia="仿宋_GB2312" w:cs="仿宋_GB2312"/>
          <w:kern w:val="0"/>
          <w:szCs w:val="24"/>
        </w:rPr>
      </w:pPr>
      <w:r>
        <w:rPr>
          <w:rFonts w:hint="eastAsia" w:ascii="仿宋_GB2312" w:hAnsi="仿宋_GB2312" w:eastAsia="仿宋_GB2312" w:cs="仿宋_GB2312"/>
          <w:kern w:val="0"/>
          <w:szCs w:val="24"/>
        </w:rPr>
        <w:t>图片采用嵌入式格式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80" w:lineRule="exact"/>
        <w:ind w:right="0" w:rightChars="0"/>
        <w:textAlignment w:val="auto"/>
        <w:rPr>
          <w:rFonts w:ascii="黑体" w:hAnsi="黑体" w:eastAsia="黑体" w:cs="仿宋_GB2312"/>
          <w:b w:val="0"/>
          <w:kern w:val="0"/>
        </w:rPr>
      </w:pPr>
      <w:r>
        <w:rPr>
          <w:rFonts w:hint="eastAsia" w:ascii="黑体" w:hAnsi="黑体" w:eastAsia="黑体" w:cs="仿宋_GB2312"/>
          <w:b w:val="0"/>
          <w:kern w:val="0"/>
        </w:rPr>
        <w:t>图1 图表（黑体、五号）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textAlignment w:val="auto"/>
        <w:rPr>
          <w:rFonts w:ascii="仿宋_GB2312" w:hAnsi="仿宋_GB2312" w:eastAsia="仿宋_GB2312" w:cs="仿宋_GB2312"/>
          <w:bCs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 w:bidi="ar-SA"/>
        </w:rPr>
        <w:t>【成效及前景】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  <w:lang w:eastAsia="zh-CN"/>
        </w:rPr>
        <w:t>包含成果的实用性、价值性、可推广性等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。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118" w:firstLineChars="50"/>
        <w:textAlignment w:val="auto"/>
        <w:rPr>
          <w:rFonts w:ascii="黑体" w:hAnsi="黑体" w:eastAsia="黑体" w:cs="仿宋_GB2312"/>
          <w:bCs/>
          <w:kern w:val="0"/>
          <w:sz w:val="24"/>
          <w:szCs w:val="24"/>
        </w:rPr>
      </w:pPr>
      <w:r>
        <w:rPr>
          <w:rFonts w:hint="eastAsia" w:ascii="黑体" w:hAnsi="黑体" w:eastAsia="黑体" w:cs="仿宋_GB2312"/>
          <w:bCs/>
          <w:kern w:val="0"/>
          <w:sz w:val="24"/>
          <w:szCs w:val="24"/>
        </w:rPr>
        <w:t>1.</w:t>
      </w:r>
      <w:r>
        <w:rPr>
          <w:rFonts w:ascii="黑体" w:hAnsi="黑体" w:eastAsia="黑体" w:cs="仿宋_GB2312"/>
          <w:bCs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仿宋_GB2312"/>
          <w:bCs/>
          <w:kern w:val="0"/>
          <w:sz w:val="24"/>
          <w:szCs w:val="24"/>
        </w:rPr>
        <w:t>小标题（黑体，小四）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118" w:firstLineChars="50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1.1……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（仿宋、小四、</w:t>
      </w:r>
      <w:r>
        <w:rPr>
          <w:rFonts w:ascii="仿宋_GB2312" w:hAnsi="仿宋_GB2312" w:eastAsia="仿宋_GB2312" w:cs="仿宋_GB2312"/>
          <w:bCs/>
          <w:kern w:val="0"/>
          <w:sz w:val="24"/>
          <w:szCs w:val="21"/>
        </w:rPr>
        <w:t>行距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1"/>
        </w:rPr>
        <w:t>24磅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24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1"/>
        </w:rPr>
        <w:t>成果文档编写注意事项：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1"/>
          <w:lang w:val="en-US" w:eastAsia="zh-CN"/>
        </w:rPr>
        <w:t>文档所描述的数据和算法内容应与比赛Python环境中实际使用的情况相一致；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1"/>
          <w:lang w:val="en-US" w:eastAsia="zh-CN"/>
        </w:rPr>
        <w:t>文档所描述的分析过程和运行结果应与比赛Python环境中程序运行结果相一致，如程序无法复现文档结果，请说明理由；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1"/>
        </w:rPr>
        <w:t>严格按照模版格式编写成果文档材料</w:t>
      </w:r>
      <w:r>
        <w:rPr>
          <w:rFonts w:hint="eastAsia" w:ascii="仿宋_GB2312" w:hAnsi="仿宋_GB2312" w:eastAsia="仿宋_GB2312" w:cs="仿宋_GB2312"/>
          <w:kern w:val="0"/>
          <w:sz w:val="24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1"/>
          <w:lang w:val="en-US" w:eastAsia="zh-CN"/>
        </w:rPr>
        <w:t>确保文档结构和逻辑清晰；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kern w:val="0"/>
          <w:sz w:val="24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1"/>
          <w:lang w:val="en-US" w:eastAsia="zh-CN"/>
        </w:rPr>
        <w:t>4</w:t>
      </w:r>
      <w:r>
        <w:rPr>
          <w:rFonts w:ascii="仿宋_GB2312" w:hAnsi="仿宋_GB2312" w:eastAsia="仿宋_GB2312" w:cs="仿宋_GB2312"/>
          <w:kern w:val="0"/>
          <w:sz w:val="24"/>
          <w:szCs w:val="21"/>
        </w:rPr>
        <w:t xml:space="preserve">. </w:t>
      </w:r>
      <w:r>
        <w:rPr>
          <w:rFonts w:hint="eastAsia" w:ascii="仿宋_GB2312" w:hAnsi="仿宋_GB2312" w:eastAsia="仿宋_GB2312" w:cs="仿宋_GB2312"/>
          <w:kern w:val="0"/>
          <w:sz w:val="24"/>
          <w:szCs w:val="21"/>
        </w:rPr>
        <w:t>成果文档篇幅应尽量控制在十页以内（正反五页）；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kern w:val="0"/>
          <w:sz w:val="24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1"/>
          <w:lang w:val="en-US" w:eastAsia="zh-CN"/>
        </w:rPr>
        <w:t>5</w:t>
      </w:r>
      <w:r>
        <w:rPr>
          <w:rFonts w:ascii="仿宋_GB2312" w:hAnsi="仿宋_GB2312" w:eastAsia="仿宋_GB2312" w:cs="仿宋_GB2312"/>
          <w:kern w:val="0"/>
          <w:sz w:val="24"/>
          <w:szCs w:val="21"/>
        </w:rPr>
        <w:t xml:space="preserve">. </w:t>
      </w:r>
      <w:r>
        <w:rPr>
          <w:rFonts w:hint="eastAsia" w:ascii="仿宋_GB2312" w:hAnsi="仿宋_GB2312" w:eastAsia="仿宋_GB2312" w:cs="仿宋_GB2312"/>
          <w:kern w:val="0"/>
          <w:sz w:val="24"/>
          <w:szCs w:val="21"/>
        </w:rPr>
        <w:t>成果文档将装订成册供评委使用，请各参赛单位予以重视。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4" w:left="1587" w:header="851" w:footer="1417" w:gutter="0"/>
      <w:cols w:space="720" w:num="1"/>
      <w:rtlGutter w:val="0"/>
      <w:docGrid w:type="linesAndChars" w:linePitch="636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10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0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楷体_GB2312" w:eastAsia="楷体_GB2312"/>
        <w:sz w:val="28"/>
        <w:lang w:eastAsia="zh-CN"/>
      </w:rPr>
      <w:t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0B1D4B"/>
    <w:multiLevelType w:val="singleLevel"/>
    <w:tmpl w:val="240B1D4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77CB4612"/>
    <w:rsid w:val="0B5C601E"/>
    <w:rsid w:val="10277A60"/>
    <w:rsid w:val="14AE5545"/>
    <w:rsid w:val="178562D5"/>
    <w:rsid w:val="1A270E5D"/>
    <w:rsid w:val="1F8A5E63"/>
    <w:rsid w:val="200E53EA"/>
    <w:rsid w:val="22013E60"/>
    <w:rsid w:val="2B8905CA"/>
    <w:rsid w:val="30327405"/>
    <w:rsid w:val="35C76AA9"/>
    <w:rsid w:val="3A2C04E3"/>
    <w:rsid w:val="3B71743D"/>
    <w:rsid w:val="3DE047A9"/>
    <w:rsid w:val="4336260F"/>
    <w:rsid w:val="44420F7A"/>
    <w:rsid w:val="46D35647"/>
    <w:rsid w:val="4A641446"/>
    <w:rsid w:val="4A83252E"/>
    <w:rsid w:val="4B8A3209"/>
    <w:rsid w:val="4D233CB1"/>
    <w:rsid w:val="4E8A1FB1"/>
    <w:rsid w:val="4EE175FF"/>
    <w:rsid w:val="5301270F"/>
    <w:rsid w:val="535C0511"/>
    <w:rsid w:val="53A933BF"/>
    <w:rsid w:val="5628108C"/>
    <w:rsid w:val="5E453F2C"/>
    <w:rsid w:val="5FEE7F5F"/>
    <w:rsid w:val="62FD0876"/>
    <w:rsid w:val="640653B0"/>
    <w:rsid w:val="65321180"/>
    <w:rsid w:val="66AE647C"/>
    <w:rsid w:val="6AA17151"/>
    <w:rsid w:val="6C10539C"/>
    <w:rsid w:val="709E5FBC"/>
    <w:rsid w:val="71266955"/>
    <w:rsid w:val="76566156"/>
    <w:rsid w:val="77CB4612"/>
    <w:rsid w:val="78630135"/>
    <w:rsid w:val="78777802"/>
    <w:rsid w:val="78B7429B"/>
    <w:rsid w:val="79040865"/>
    <w:rsid w:val="7A585D92"/>
    <w:rsid w:val="7A860757"/>
    <w:rsid w:val="7C416EC9"/>
    <w:rsid w:val="7CEF2CE0"/>
    <w:rsid w:val="7D5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paragraph" w:styleId="3">
    <w:name w:val="heading 1"/>
    <w:basedOn w:val="1"/>
    <w:next w:val="1"/>
    <w:link w:val="12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/>
    </w:pPr>
  </w:style>
  <w:style w:type="paragraph" w:styleId="4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彩色列表 - 强调文字颜色 11"/>
    <w:basedOn w:val="1"/>
    <w:qFormat/>
    <w:uiPriority w:val="0"/>
    <w:pPr>
      <w:ind w:firstLine="420" w:firstLineChars="200"/>
    </w:pPr>
  </w:style>
  <w:style w:type="character" w:customStyle="1" w:styleId="12">
    <w:name w:val="标题 1 Char"/>
    <w:link w:val="3"/>
    <w:qFormat/>
    <w:uiPriority w:val="0"/>
    <w:rPr>
      <w:b/>
      <w:kern w:val="44"/>
      <w:sz w:val="44"/>
    </w:rPr>
  </w:style>
  <w:style w:type="paragraph" w:customStyle="1" w:styleId="13">
    <w:name w:val="标0 方括号"/>
    <w:basedOn w:val="3"/>
    <w:next w:val="1"/>
    <w:unhideWhenUsed/>
    <w:qFormat/>
    <w:uiPriority w:val="0"/>
    <w:pPr>
      <w:widowControl/>
      <w:jc w:val="left"/>
      <w:outlineLvl w:val="2"/>
    </w:pPr>
    <w:rPr>
      <w:rFonts w:ascii="Cambria" w:hAnsi="Cambria"/>
      <w:kern w:val="0"/>
      <w:sz w:val="24"/>
      <w:szCs w:val="28"/>
    </w:rPr>
  </w:style>
  <w:style w:type="paragraph" w:customStyle="1" w:styleId="14">
    <w:name w:val="标1 图名"/>
    <w:basedOn w:val="4"/>
    <w:qFormat/>
    <w:uiPriority w:val="0"/>
    <w:pPr>
      <w:spacing w:after="0" w:line="360" w:lineRule="auto"/>
      <w:jc w:val="center"/>
    </w:pPr>
    <w:rPr>
      <w:rFonts w:ascii="楷体_GB2312" w:eastAsia="楷体_GB2312"/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1704</Words>
  <Characters>1799</Characters>
  <Lines>0</Lines>
  <Paragraphs>0</Paragraphs>
  <TotalTime>0</TotalTime>
  <ScaleCrop>false</ScaleCrop>
  <LinksUpToDate>false</LinksUpToDate>
  <CharactersWithSpaces>2508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2022-05-09T01:47:00Z</dcterms:created>
  <dc:creator>张建松</dc:creator>
  <cp:lastModifiedBy>鼎易客服-袁</cp:lastModifiedBy>
  <dcterms:modified xsi:type="dcterms:W3CDTF">2023-08-30T02:39:01Z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F1014571892044AC98AA5A6456B610E1_12</vt:lpwstr>
  </property>
</Properties>
</file>