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</w:t>
      </w:r>
    </w:p>
    <w:tbl>
      <w:tblPr>
        <w:tblStyle w:val="3"/>
        <w:tblpPr w:leftFromText="180" w:rightFromText="180" w:vertAnchor="text" w:horzAnchor="margin" w:tblpXSpec="right" w:tblpY="2"/>
        <w:tblW w:w="2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</w:trPr>
        <w:tc>
          <w:tcPr>
            <w:tcW w:w="1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一寸彩色免冠</w:t>
            </w:r>
            <w:r>
              <w:rPr>
                <w:rFonts w:hint="eastAsia" w:ascii="宋体" w:hAnsi="宋体"/>
                <w:color w:val="FF0000"/>
                <w:sz w:val="24"/>
              </w:rPr>
              <w:t>浅色底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证件照</w:t>
            </w:r>
            <w:r>
              <w:rPr>
                <w:rFonts w:hint="eastAsia" w:ascii="宋体" w:hAnsi="宋体"/>
                <w:color w:val="FF0000"/>
                <w:sz w:val="24"/>
              </w:rPr>
              <w:t>片</w:t>
            </w: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eastAsia="黑体"/>
          <w:sz w:val="44"/>
        </w:rPr>
      </w:pPr>
    </w:p>
    <w:p>
      <w:pPr>
        <w:jc w:val="center"/>
        <w:rPr>
          <w:rFonts w:hint="eastAsia" w:ascii="公文小标宋简" w:hAnsi="华文中宋" w:eastAsia="公文小标宋简"/>
          <w:b/>
          <w:color w:val="000000"/>
          <w:sz w:val="44"/>
          <w:szCs w:val="44"/>
        </w:rPr>
      </w:pPr>
      <w:bookmarkStart w:id="0" w:name="_GoBack"/>
      <w:r>
        <w:rPr>
          <w:rFonts w:hint="eastAsia" w:ascii="公文小标宋简" w:hAnsi="华文中宋" w:eastAsia="公文小标宋简"/>
          <w:b/>
          <w:color w:val="000000"/>
          <w:sz w:val="44"/>
          <w:szCs w:val="44"/>
        </w:rPr>
        <w:t>浙江省电力学会高级会员申请登记表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公文小标宋简" w:hAnsi="华文中宋" w:eastAsia="公文小标宋简"/>
          <w:b/>
          <w:color w:val="000000"/>
          <w:sz w:val="44"/>
          <w:szCs w:val="44"/>
          <w:lang w:eastAsia="zh-CN"/>
        </w:rPr>
      </w:pPr>
      <w:r>
        <w:rPr>
          <w:rFonts w:hint="eastAsia" w:ascii="公文小标宋简" w:hAnsi="华文中宋" w:eastAsia="公文小标宋简"/>
          <w:b/>
          <w:color w:val="000000"/>
          <w:sz w:val="44"/>
          <w:szCs w:val="44"/>
          <w:lang w:eastAsia="zh-CN"/>
        </w:rPr>
        <w:t>（二）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920" w:firstLineChars="6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 名 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ind w:firstLine="1920" w:firstLineChars="600"/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浙江省电力学会印制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填表说明：</w:t>
      </w:r>
    </w:p>
    <w:p>
      <w:pPr>
        <w:rPr>
          <w:color w:val="FF0000"/>
          <w:sz w:val="28"/>
        </w:rPr>
      </w:pPr>
      <w:r>
        <w:rPr>
          <w:rFonts w:hint="eastAsia"/>
          <w:color w:val="FF0000"/>
          <w:sz w:val="28"/>
        </w:rPr>
        <w:t>此表用于已是中国电机工程学会高级会员</w:t>
      </w:r>
      <w:r>
        <w:rPr>
          <w:rFonts w:hint="eastAsia"/>
          <w:color w:val="FF0000"/>
          <w:sz w:val="28"/>
          <w:lang w:eastAsia="zh-CN"/>
        </w:rPr>
        <w:t>申请登记</w:t>
      </w:r>
      <w:r>
        <w:rPr>
          <w:rFonts w:hint="eastAsia"/>
          <w:color w:val="FF0000"/>
          <w:sz w:val="28"/>
        </w:rPr>
        <w:t>成为浙江省电力学会高级会员</w:t>
      </w:r>
      <w:r>
        <w:rPr>
          <w:rFonts w:hint="eastAsia"/>
          <w:color w:val="FF0000"/>
          <w:sz w:val="28"/>
          <w:lang w:eastAsia="zh-CN"/>
        </w:rPr>
        <w:t>或已是浙江省电力学会高级会员续聘</w:t>
      </w:r>
      <w:r>
        <w:rPr>
          <w:rFonts w:hint="eastAsia"/>
          <w:color w:val="FF0000"/>
          <w:sz w:val="28"/>
        </w:rPr>
        <w:t>时使用。</w:t>
      </w:r>
    </w:p>
    <w:p>
      <w:pPr>
        <w:jc w:val="left"/>
        <w:rPr>
          <w:rFonts w:hint="eastAsia"/>
          <w:b/>
          <w:sz w:val="28"/>
        </w:rPr>
      </w:pPr>
      <w:r>
        <w:rPr>
          <w:rFonts w:hint="eastAsia"/>
          <w:color w:val="FF0000"/>
          <w:sz w:val="28"/>
        </w:rPr>
        <w:t>填表时应提供中国电机工程学会</w:t>
      </w:r>
      <w:r>
        <w:rPr>
          <w:rFonts w:hint="eastAsia"/>
          <w:color w:val="FF0000"/>
          <w:sz w:val="28"/>
          <w:lang w:eastAsia="zh-CN"/>
        </w:rPr>
        <w:t>或浙江省电力学会</w:t>
      </w:r>
      <w:r>
        <w:rPr>
          <w:rFonts w:hint="eastAsia"/>
          <w:color w:val="FF0000"/>
          <w:sz w:val="28"/>
        </w:rPr>
        <w:t>高级会员证扫描件。</w:t>
      </w:r>
      <w:r>
        <w:rPr>
          <w:color w:val="FF0000"/>
          <w:sz w:val="28"/>
        </w:rPr>
        <w:br w:type="page"/>
      </w:r>
      <w:r>
        <w:rPr>
          <w:rFonts w:hint="eastAsia"/>
          <w:b/>
          <w:sz w:val="28"/>
        </w:rPr>
        <w:t>一、</w:t>
      </w:r>
      <w:r>
        <w:rPr>
          <w:rFonts w:hint="eastAsia" w:ascii="黑体" w:eastAsia="黑体"/>
          <w:b/>
          <w:sz w:val="28"/>
          <w:szCs w:val="28"/>
        </w:rPr>
        <w:t>基本信息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01"/>
        <w:gridCol w:w="1516"/>
        <w:gridCol w:w="1348"/>
        <w:gridCol w:w="154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历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="宋体"/>
                <w:color w:val="FF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位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hint="eastAsia"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-22"/>
                <w:sz w:val="24"/>
              </w:rPr>
              <w:t>职    务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称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从事专业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pacing w:val="-22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7674" w:type="dxa"/>
            <w:gridSpan w:val="5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及邮编</w:t>
            </w:r>
          </w:p>
        </w:tc>
        <w:tc>
          <w:tcPr>
            <w:tcW w:w="7674" w:type="dxa"/>
            <w:gridSpan w:val="5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  话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机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2"/>
                <w:lang w:eastAsia="zh-CN"/>
              </w:rPr>
            </w:pPr>
            <w:r>
              <w:rPr>
                <w:rFonts w:hint="eastAsia" w:ascii="宋体"/>
                <w:sz w:val="24"/>
                <w:szCs w:val="22"/>
                <w:lang w:eastAsia="zh-CN"/>
              </w:rPr>
              <w:t>浙江省电力学会</w:t>
            </w:r>
          </w:p>
          <w:p>
            <w:pPr>
              <w:jc w:val="center"/>
              <w:rPr>
                <w:rFonts w:hint="eastAsia" w:ascii="宋体"/>
                <w:sz w:val="24"/>
                <w:szCs w:val="22"/>
              </w:rPr>
            </w:pPr>
            <w:r>
              <w:rPr>
                <w:rFonts w:hint="eastAsia" w:ascii="宋体"/>
                <w:sz w:val="24"/>
                <w:szCs w:val="22"/>
                <w:lang w:eastAsia="zh-CN"/>
              </w:rPr>
              <w:t>高级</w:t>
            </w:r>
            <w:r>
              <w:rPr>
                <w:rFonts w:hint="eastAsia" w:ascii="宋体"/>
                <w:sz w:val="24"/>
                <w:szCs w:val="22"/>
              </w:rPr>
              <w:t>会员证书编号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2"/>
              </w:rPr>
            </w:pPr>
            <w:r>
              <w:rPr>
                <w:rFonts w:hint="eastAsia" w:ascii="宋体"/>
                <w:sz w:val="24"/>
                <w:szCs w:val="22"/>
                <w:lang w:eastAsia="zh-CN"/>
              </w:rPr>
              <w:t>批准</w:t>
            </w:r>
            <w:r>
              <w:rPr>
                <w:rFonts w:hint="eastAsia" w:ascii="宋体"/>
                <w:sz w:val="24"/>
                <w:szCs w:val="22"/>
              </w:rPr>
              <w:t>时间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中国电机工程学会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高级会员证书编号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批准时间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二、参与本学会活动的情况</w:t>
      </w:r>
    </w:p>
    <w:tbl>
      <w:tblPr>
        <w:tblStyle w:val="3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56"/>
        <w:gridCol w:w="5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活动/工作地点</w:t>
            </w:r>
          </w:p>
        </w:tc>
        <w:tc>
          <w:tcPr>
            <w:tcW w:w="5845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活动/工作名称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□ 中国电机工程学会高级会员转聘   </w:t>
            </w:r>
          </w:p>
          <w:p>
            <w:pPr>
              <w:ind w:firstLine="240" w:firstLineChars="100"/>
              <w:rPr>
                <w:rFonts w:hint="eastAsia" w:ascii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本人已是中国电机工程学会高级会员，自愿成为浙江省电力学会高级会员，</w:t>
            </w:r>
            <w:r>
              <w:rPr>
                <w:rFonts w:ascii="仿宋_GB2312"/>
                <w:sz w:val="24"/>
              </w:rPr>
              <w:t>履行</w:t>
            </w:r>
            <w:r>
              <w:rPr>
                <w:rFonts w:hint="eastAsia" w:ascii="仿宋_GB2312"/>
                <w:sz w:val="24"/>
              </w:rPr>
              <w:t>浙江省电力学会章程。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</w:t>
            </w: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年    月    日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中国电机工程学会高级会员证书（扫描件，批准时间或有效时间清楚可见）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9138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□ 浙江省电力学会高级会员续聘   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</w:t>
            </w:r>
            <w:r>
              <w:rPr>
                <w:rFonts w:hint="eastAsia" w:ascii="仿宋_GB2312"/>
                <w:sz w:val="24"/>
                <w:lang w:eastAsia="zh-CN"/>
              </w:rPr>
              <w:t>自愿遵守浙江省电力学会章程，履行</w:t>
            </w:r>
            <w:r>
              <w:rPr>
                <w:rFonts w:hint="eastAsia" w:ascii="仿宋_GB2312"/>
                <w:sz w:val="24"/>
              </w:rPr>
              <w:t>高级会员</w:t>
            </w:r>
            <w:r>
              <w:rPr>
                <w:rFonts w:hint="eastAsia" w:ascii="仿宋_GB2312"/>
                <w:sz w:val="24"/>
                <w:lang w:eastAsia="zh-CN"/>
              </w:rPr>
              <w:t>权利和义务</w:t>
            </w:r>
            <w:r>
              <w:rPr>
                <w:rFonts w:hint="eastAsia" w:ascii="仿宋_GB2312"/>
                <w:sz w:val="24"/>
              </w:rPr>
              <w:t>，</w:t>
            </w:r>
            <w:r>
              <w:rPr>
                <w:rFonts w:hint="eastAsia" w:ascii="仿宋_GB2312"/>
                <w:sz w:val="24"/>
                <w:lang w:eastAsia="zh-CN"/>
              </w:rPr>
              <w:t>积极参加学会活动，为学会事业发展做出自己的贡献</w:t>
            </w:r>
            <w:r>
              <w:rPr>
                <w:rFonts w:hint="eastAsia" w:ascii="仿宋_GB2312"/>
                <w:sz w:val="24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</w:t>
            </w:r>
          </w:p>
          <w:p>
            <w:pPr>
              <w:ind w:firstLine="0" w:firstLineChars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年    月    日</w:t>
            </w: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9138" w:type="dxa"/>
            <w:vAlign w:val="center"/>
          </w:tcPr>
          <w:p>
            <w:pPr>
              <w:ind w:firstLine="240" w:firstLineChars="100"/>
              <w:rPr>
                <w:rFonts w:hint="eastAsia" w:ascii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浙江省电力学会审批意见：</w:t>
            </w: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tabs>
                <w:tab w:val="left" w:pos="5280"/>
              </w:tabs>
              <w:ind w:firstLine="5400" w:firstLineChars="22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  章：</w:t>
            </w:r>
          </w:p>
          <w:p>
            <w:pPr>
              <w:tabs>
                <w:tab w:val="left" w:pos="5280"/>
              </w:tabs>
              <w:ind w:firstLine="5400" w:firstLineChars="2250"/>
              <w:rPr>
                <w:rFonts w:hint="eastAsia" w:ascii="仿宋_GB2312"/>
                <w:sz w:val="24"/>
              </w:rPr>
            </w:pPr>
          </w:p>
          <w:p>
            <w:pPr>
              <w:ind w:firstLine="5400" w:firstLineChars="22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 月    日</w:t>
            </w:r>
          </w:p>
          <w:p>
            <w:pPr>
              <w:ind w:firstLine="5400" w:firstLineChars="2250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138" w:type="dxa"/>
            <w:vAlign w:val="top"/>
          </w:tcPr>
          <w:p>
            <w:pPr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  注：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8122E"/>
    <w:rsid w:val="4998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2023-12-15T07:04:00Z</dcterms:created>
  <dc:creator>吴侃侃</dc:creator>
  <cp:lastModifiedBy>吴侃侃</cp:lastModifiedBy>
  <dcterms:modified xsi:type="dcterms:W3CDTF">2023-12-15T07:04:41Z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